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3B" w:rsidRPr="00F42B3B" w:rsidRDefault="00F42B3B" w:rsidP="00F42B3B">
      <w:pPr>
        <w:jc w:val="center"/>
        <w:rPr>
          <w:rFonts w:ascii="ＭＳ 明朝" w:eastAsia="ＭＳ 明朝" w:hAnsi="ＭＳ 明朝"/>
          <w:b/>
          <w:w w:val="110"/>
          <w:sz w:val="32"/>
          <w:szCs w:val="32"/>
          <w:lang w:eastAsia="ja-JP"/>
        </w:rPr>
      </w:pPr>
      <w:r w:rsidRPr="00F42B3B">
        <w:rPr>
          <w:rFonts w:ascii="ＭＳ 明朝" w:eastAsia="ＭＳ 明朝" w:hAnsi="ＭＳ 明朝" w:hint="eastAsia"/>
          <w:b/>
          <w:w w:val="110"/>
          <w:sz w:val="32"/>
          <w:szCs w:val="32"/>
          <w:lang w:eastAsia="ja-JP"/>
        </w:rPr>
        <w:t>「超党派災害医療船舶利活用推進議員</w:t>
      </w:r>
      <w:r w:rsidRPr="00F42B3B">
        <w:rPr>
          <w:rFonts w:ascii="ＭＳ 明朝" w:eastAsia="ＭＳ 明朝" w:hAnsi="ＭＳ 明朝" w:hint="eastAsia"/>
          <w:b/>
          <w:sz w:val="32"/>
          <w:szCs w:val="32"/>
          <w:lang w:eastAsia="ja-JP"/>
        </w:rPr>
        <w:t>連盟</w:t>
      </w:r>
      <w:r w:rsidRPr="00F42B3B">
        <w:rPr>
          <w:rFonts w:ascii="ＭＳ 明朝" w:eastAsia="ＭＳ 明朝" w:hAnsi="ＭＳ 明朝" w:hint="eastAsia"/>
          <w:b/>
          <w:w w:val="110"/>
          <w:sz w:val="32"/>
          <w:szCs w:val="32"/>
          <w:lang w:eastAsia="ja-JP"/>
        </w:rPr>
        <w:t>」</w:t>
      </w:r>
    </w:p>
    <w:p w:rsidR="00F42B3B" w:rsidRPr="00F42B3B" w:rsidRDefault="00F42B3B" w:rsidP="00F42B3B">
      <w:pPr>
        <w:jc w:val="center"/>
        <w:rPr>
          <w:rFonts w:ascii="ＭＳ 明朝" w:eastAsia="ＭＳ 明朝" w:hAnsi="ＭＳ 明朝"/>
          <w:b/>
          <w:sz w:val="32"/>
          <w:szCs w:val="32"/>
          <w:lang w:eastAsia="ja-JP"/>
        </w:rPr>
      </w:pPr>
      <w:r w:rsidRPr="00F42B3B">
        <w:rPr>
          <w:rFonts w:ascii="ＭＳ 明朝" w:eastAsia="ＭＳ 明朝" w:hAnsi="ＭＳ 明朝" w:hint="eastAsia"/>
          <w:b/>
          <w:w w:val="110"/>
          <w:sz w:val="32"/>
          <w:szCs w:val="32"/>
          <w:lang w:eastAsia="ja-JP"/>
        </w:rPr>
        <w:t>設立趣意書</w:t>
      </w:r>
      <w:r w:rsidR="007F5AB0">
        <w:rPr>
          <w:rFonts w:ascii="ＭＳ 明朝" w:eastAsia="ＭＳ 明朝" w:hAnsi="ＭＳ 明朝" w:hint="eastAsia"/>
          <w:b/>
          <w:w w:val="110"/>
          <w:sz w:val="32"/>
          <w:szCs w:val="32"/>
          <w:lang w:eastAsia="ja-JP"/>
        </w:rPr>
        <w:t>（</w:t>
      </w:r>
      <w:r w:rsidRPr="00F42B3B">
        <w:rPr>
          <w:rFonts w:ascii="ＭＳ 明朝" w:eastAsia="ＭＳ 明朝" w:hAnsi="ＭＳ 明朝" w:hint="eastAsia"/>
          <w:b/>
          <w:w w:val="110"/>
          <w:sz w:val="32"/>
          <w:szCs w:val="32"/>
          <w:lang w:eastAsia="ja-JP"/>
        </w:rPr>
        <w:t>案</w:t>
      </w:r>
      <w:r w:rsidR="007F5AB0">
        <w:rPr>
          <w:rFonts w:ascii="ＭＳ 明朝" w:eastAsia="ＭＳ 明朝" w:hAnsi="ＭＳ 明朝" w:hint="eastAsia"/>
          <w:b/>
          <w:w w:val="110"/>
          <w:sz w:val="32"/>
          <w:szCs w:val="32"/>
          <w:lang w:eastAsia="ja-JP"/>
        </w:rPr>
        <w:t>）</w:t>
      </w:r>
    </w:p>
    <w:p w:rsidR="00F42B3B" w:rsidRPr="00F42B3B" w:rsidRDefault="00F42B3B" w:rsidP="00F42B3B">
      <w:pPr>
        <w:spacing w:before="214"/>
        <w:jc w:val="center"/>
        <w:rPr>
          <w:rFonts w:ascii="ＭＳ 明朝" w:eastAsia="ＭＳ 明朝" w:hAnsi="ＭＳ 明朝"/>
          <w:b/>
          <w:w w:val="110"/>
          <w:sz w:val="6"/>
          <w:szCs w:val="28"/>
          <w:lang w:eastAsia="ja-JP"/>
        </w:rPr>
      </w:pPr>
    </w:p>
    <w:p w:rsidR="00F42B3B" w:rsidRPr="00F42B3B" w:rsidRDefault="00F42B3B" w:rsidP="00F42B3B">
      <w:pPr>
        <w:ind w:firstLineChars="100" w:firstLine="240"/>
        <w:rPr>
          <w:rFonts w:ascii="ＭＳ 明朝" w:eastAsia="ＭＳ 明朝" w:hAnsi="ＭＳ 明朝"/>
          <w:sz w:val="24"/>
          <w:szCs w:val="24"/>
          <w:lang w:eastAsia="ja-JP"/>
        </w:rPr>
      </w:pPr>
      <w:r w:rsidRPr="00F42B3B">
        <w:rPr>
          <w:rFonts w:ascii="ＭＳ 明朝" w:eastAsia="ＭＳ 明朝" w:hAnsi="ＭＳ 明朝" w:hint="eastAsia"/>
          <w:sz w:val="24"/>
          <w:szCs w:val="24"/>
          <w:lang w:eastAsia="ja-JP"/>
        </w:rPr>
        <w:t>日本は四面を海に囲まれ、領海を含むEEZ（排他的経済水域）は、国土面積38万</w:t>
      </w:r>
      <w:r w:rsidRPr="00F42B3B">
        <w:rPr>
          <w:rFonts w:ascii="ＭＳ 明朝" w:eastAsia="ＭＳ 明朝" w:hAnsi="ＭＳ 明朝" w:cs="Segoe UI Symbol" w:hint="eastAsia"/>
          <w:sz w:val="24"/>
          <w:szCs w:val="24"/>
          <w:lang w:eastAsia="ja-JP"/>
        </w:rPr>
        <w:t>㎢</w:t>
      </w:r>
      <w:r w:rsidRPr="00F42B3B">
        <w:rPr>
          <w:rFonts w:ascii="ＭＳ 明朝" w:eastAsia="ＭＳ 明朝" w:hAnsi="ＭＳ 明朝" w:cs="AR P楷書体M" w:hint="eastAsia"/>
          <w:sz w:val="24"/>
          <w:szCs w:val="24"/>
          <w:lang w:eastAsia="ja-JP"/>
        </w:rPr>
        <w:t>の約</w:t>
      </w:r>
      <w:r w:rsidRPr="00F42B3B">
        <w:rPr>
          <w:rFonts w:ascii="ＭＳ 明朝" w:eastAsia="ＭＳ 明朝" w:hAnsi="ＭＳ 明朝" w:hint="eastAsia"/>
          <w:sz w:val="24"/>
          <w:szCs w:val="24"/>
          <w:lang w:eastAsia="ja-JP"/>
        </w:rPr>
        <w:t>12倍と大きく、世界第６位（447万</w:t>
      </w:r>
      <w:r w:rsidRPr="00F42B3B">
        <w:rPr>
          <w:rFonts w:ascii="ＭＳ 明朝" w:eastAsia="ＭＳ 明朝" w:hAnsi="ＭＳ 明朝" w:cs="Segoe UI Symbol" w:hint="eastAsia"/>
          <w:sz w:val="24"/>
          <w:szCs w:val="24"/>
          <w:lang w:eastAsia="ja-JP"/>
        </w:rPr>
        <w:t>㎢</w:t>
      </w:r>
      <w:r w:rsidRPr="00F42B3B">
        <w:rPr>
          <w:rFonts w:ascii="ＭＳ 明朝" w:eastAsia="ＭＳ 明朝" w:hAnsi="ＭＳ 明朝" w:cs="AR P楷書体M" w:hint="eastAsia"/>
          <w:sz w:val="24"/>
          <w:szCs w:val="24"/>
          <w:lang w:eastAsia="ja-JP"/>
        </w:rPr>
        <w:t>）の面積を擁する海洋国家である。</w:t>
      </w:r>
      <w:r w:rsidRPr="00F42B3B">
        <w:rPr>
          <w:rFonts w:ascii="ＭＳ 明朝" w:eastAsia="ＭＳ 明朝" w:hAnsi="ＭＳ 明朝" w:hint="eastAsia"/>
          <w:sz w:val="24"/>
          <w:szCs w:val="24"/>
          <w:lang w:eastAsia="ja-JP"/>
        </w:rPr>
        <w:t>また、</w:t>
      </w:r>
      <w:r w:rsidRPr="00F42B3B">
        <w:rPr>
          <w:rFonts w:ascii="ＭＳ 明朝" w:eastAsia="ＭＳ 明朝" w:hAnsi="ＭＳ 明朝" w:hint="eastAsia"/>
          <w:sz w:val="24"/>
          <w:szCs w:val="24"/>
          <w:shd w:val="clear" w:color="auto" w:fill="FFFFFF"/>
          <w:lang w:eastAsia="ja-JP"/>
        </w:rPr>
        <w:t>国連海洋法条約「第121条-島の制度」が示す</w:t>
      </w:r>
      <w:r w:rsidRPr="00F42B3B">
        <w:rPr>
          <w:rFonts w:ascii="ＭＳ 明朝" w:eastAsia="ＭＳ 明朝" w:hAnsi="ＭＳ 明朝" w:hint="eastAsia"/>
          <w:sz w:val="24"/>
          <w:szCs w:val="24"/>
          <w:lang w:eastAsia="ja-JP"/>
        </w:rPr>
        <w:t>海岸線の長さが100m以上の島だけでも、日本の領海内に6,852島ある。さらにその</w:t>
      </w:r>
      <w:r w:rsidRPr="00F42B3B">
        <w:rPr>
          <w:rFonts w:ascii="ＭＳ 明朝" w:eastAsia="ＭＳ 明朝" w:hAnsi="ＭＳ 明朝" w:hint="eastAsia"/>
          <w:sz w:val="24"/>
          <w:szCs w:val="24"/>
          <w:shd w:val="clear" w:color="auto" w:fill="FFFFFF"/>
          <w:lang w:eastAsia="ja-JP"/>
        </w:rPr>
        <w:t>内、</w:t>
      </w:r>
      <w:r w:rsidRPr="00F42B3B">
        <w:rPr>
          <w:rFonts w:ascii="ＭＳ 明朝" w:eastAsia="ＭＳ 明朝" w:hAnsi="ＭＳ 明朝" w:hint="eastAsia"/>
          <w:sz w:val="24"/>
          <w:szCs w:val="24"/>
          <w:lang w:eastAsia="ja-JP"/>
        </w:rPr>
        <w:t>有人離島は416島にのぼる。また日本の国土は、北海道の</w:t>
      </w:r>
      <w:r w:rsidRPr="00F42B3B">
        <w:rPr>
          <w:rFonts w:ascii="ＭＳ 明朝" w:eastAsia="ＭＳ 明朝" w:hAnsi="ＭＳ 明朝" w:cs="Arial" w:hint="eastAsia"/>
          <w:sz w:val="24"/>
          <w:szCs w:val="24"/>
          <w:shd w:val="clear" w:color="auto" w:fill="FFFFFF"/>
          <w:lang w:eastAsia="ja-JP"/>
        </w:rPr>
        <w:t>択捉島北端から、南は与那国島南端まで3,328㎞の長い列島を連ねる海洋国である。一方、近年の気候変動は、日本列島でも例外なく台風</w:t>
      </w:r>
      <w:r w:rsidRPr="00F42B3B">
        <w:rPr>
          <w:rFonts w:ascii="ＭＳ 明朝" w:eastAsia="ＭＳ 明朝" w:hAnsi="ＭＳ 明朝" w:hint="eastAsia"/>
          <w:sz w:val="24"/>
          <w:szCs w:val="24"/>
          <w:lang w:eastAsia="ja-JP"/>
        </w:rPr>
        <w:t>等による風水害、</w:t>
      </w:r>
      <w:r w:rsidRPr="00F42B3B">
        <w:rPr>
          <w:rFonts w:ascii="ＭＳ 明朝" w:eastAsia="ＭＳ 明朝" w:hAnsi="ＭＳ 明朝" w:cs="Arial" w:hint="eastAsia"/>
          <w:sz w:val="24"/>
          <w:szCs w:val="24"/>
          <w:shd w:val="clear" w:color="auto" w:fill="FFFFFF"/>
          <w:lang w:eastAsia="ja-JP"/>
        </w:rPr>
        <w:t>土砂災害等の激甚災害を毎年のように増加させている。加えて、大規模な地震・津波災害等が発生する災害大国である。</w:t>
      </w:r>
    </w:p>
    <w:p w:rsidR="00F42B3B" w:rsidRPr="00F42B3B" w:rsidRDefault="00F42B3B" w:rsidP="00F42B3B">
      <w:pPr>
        <w:pStyle w:val="Default"/>
        <w:rPr>
          <w:rFonts w:hAnsi="ＭＳ 明朝"/>
          <w:color w:val="auto"/>
          <w:lang w:eastAsia="ja-JP"/>
        </w:rPr>
      </w:pPr>
    </w:p>
    <w:p w:rsidR="00F42B3B" w:rsidRPr="00F42B3B" w:rsidRDefault="00F42B3B" w:rsidP="00F42B3B">
      <w:pPr>
        <w:pStyle w:val="Default"/>
        <w:ind w:firstLineChars="100" w:firstLine="240"/>
        <w:rPr>
          <w:rFonts w:hAnsi="ＭＳ 明朝"/>
          <w:color w:val="auto"/>
          <w:lang w:eastAsia="ja-JP"/>
        </w:rPr>
      </w:pPr>
      <w:r w:rsidRPr="00F42B3B">
        <w:rPr>
          <w:rFonts w:hAnsi="ＭＳ 明朝" w:hint="eastAsia"/>
          <w:color w:val="auto"/>
          <w:lang w:eastAsia="ja-JP"/>
        </w:rPr>
        <w:t>海洋国日本の災害時においては、必需の救援物資や救援車両等のロジスティクス能力を持つ船舶を活用した医療の提供が効果的である。さらに、近い将来確実に発生するといわれる南海トラフ大地震、首都直下型地震への備えに万全を期すためには、海を活用して既往の不備を補う機略的アプローチをシームレスに展開する必要がある。同時に、議員立法の早期成立に加え、実施法の推進等、国の責務をフォローアップするとともに、国民の安全・安心への寄与を目途に災害時多目的船の創造及び、災害時の即応機能の強化を図るため、船舶を活用した医療</w:t>
      </w:r>
      <w:r w:rsidR="001A376B">
        <w:rPr>
          <w:rFonts w:hAnsi="ＭＳ 明朝" w:hint="eastAsia"/>
          <w:color w:val="auto"/>
          <w:lang w:eastAsia="ja-JP"/>
        </w:rPr>
        <w:t>を含む被災者支援</w:t>
      </w:r>
      <w:r w:rsidRPr="00F42B3B">
        <w:rPr>
          <w:rFonts w:hAnsi="ＭＳ 明朝" w:hint="eastAsia"/>
          <w:color w:val="auto"/>
          <w:lang w:eastAsia="ja-JP"/>
        </w:rPr>
        <w:t>体制の整備の推進を趣旨に「超党派災害医療船舶利活用推進議員連盟」を設立する。</w:t>
      </w:r>
    </w:p>
    <w:p w:rsidR="00F42B3B" w:rsidRPr="00F42B3B" w:rsidRDefault="00F42B3B" w:rsidP="00F42B3B">
      <w:pPr>
        <w:ind w:firstLineChars="100" w:firstLine="240"/>
        <w:rPr>
          <w:rFonts w:ascii="ＭＳ 明朝" w:eastAsia="ＭＳ 明朝" w:hAnsi="ＭＳ 明朝"/>
          <w:sz w:val="24"/>
          <w:szCs w:val="24"/>
          <w:lang w:eastAsia="ja-JP"/>
        </w:rPr>
      </w:pPr>
      <w:r w:rsidRPr="00F42B3B">
        <w:rPr>
          <w:rFonts w:ascii="ＭＳ 明朝" w:eastAsia="ＭＳ 明朝" w:hAnsi="ＭＳ 明朝" w:hint="eastAsia"/>
          <w:sz w:val="24"/>
          <w:szCs w:val="24"/>
          <w:lang w:eastAsia="ja-JP"/>
        </w:rPr>
        <w:t>議員各位のご賛同を賜り、本議員連盟へのご参加をお願い申し上げます。</w:t>
      </w:r>
    </w:p>
    <w:p w:rsidR="00F42B3B" w:rsidRPr="00F42B3B" w:rsidRDefault="00F42B3B" w:rsidP="00F42B3B">
      <w:pPr>
        <w:rPr>
          <w:rFonts w:ascii="ＭＳ 明朝" w:eastAsia="ＭＳ 明朝" w:hAnsi="ＭＳ 明朝"/>
          <w:sz w:val="24"/>
          <w:szCs w:val="24"/>
          <w:lang w:eastAsia="ja-JP"/>
        </w:rPr>
      </w:pPr>
    </w:p>
    <w:p w:rsidR="00F42B3B" w:rsidRPr="00F42B3B" w:rsidRDefault="00F42B3B" w:rsidP="00F42B3B">
      <w:pPr>
        <w:ind w:right="280" w:firstLineChars="300" w:firstLine="720"/>
        <w:rPr>
          <w:rFonts w:ascii="ＭＳ 明朝" w:eastAsia="ＭＳ 明朝" w:hAnsi="ＭＳ 明朝"/>
          <w:sz w:val="24"/>
          <w:szCs w:val="24"/>
          <w:lang w:eastAsia="ja-JP"/>
        </w:rPr>
      </w:pPr>
    </w:p>
    <w:p w:rsidR="00F42B3B" w:rsidRPr="00F42B3B" w:rsidRDefault="00F42B3B" w:rsidP="00F42B3B">
      <w:pPr>
        <w:ind w:right="280" w:firstLineChars="300" w:firstLine="720"/>
        <w:jc w:val="right"/>
        <w:rPr>
          <w:rFonts w:ascii="ＭＳ 明朝" w:eastAsia="ＭＳ 明朝" w:hAnsi="ＭＳ 明朝"/>
          <w:sz w:val="24"/>
          <w:szCs w:val="24"/>
          <w:lang w:eastAsia="ja-JP"/>
        </w:rPr>
      </w:pPr>
      <w:r w:rsidRPr="00F42B3B">
        <w:rPr>
          <w:rFonts w:ascii="ＭＳ 明朝" w:eastAsia="ＭＳ 明朝" w:hAnsi="ＭＳ 明朝" w:hint="eastAsia"/>
          <w:sz w:val="24"/>
          <w:szCs w:val="24"/>
          <w:lang w:eastAsia="ja-JP"/>
        </w:rPr>
        <w:t>以上、</w:t>
      </w:r>
    </w:p>
    <w:p w:rsidR="00F42B3B" w:rsidRPr="00F42B3B" w:rsidRDefault="00F42B3B" w:rsidP="00F42B3B">
      <w:pPr>
        <w:ind w:firstLineChars="300" w:firstLine="720"/>
        <w:jc w:val="right"/>
        <w:rPr>
          <w:rFonts w:ascii="ＭＳ 明朝" w:eastAsia="ＭＳ 明朝" w:hAnsi="ＭＳ 明朝"/>
          <w:sz w:val="24"/>
          <w:szCs w:val="28"/>
          <w:lang w:eastAsia="ja-JP"/>
        </w:rPr>
      </w:pPr>
    </w:p>
    <w:p w:rsidR="00F42B3B" w:rsidRPr="00F42B3B" w:rsidRDefault="00F42B3B" w:rsidP="00F42B3B">
      <w:pPr>
        <w:ind w:firstLineChars="300" w:firstLine="720"/>
        <w:jc w:val="right"/>
        <w:rPr>
          <w:rFonts w:ascii="ＭＳ 明朝" w:eastAsia="ＭＳ 明朝" w:hAnsi="ＭＳ 明朝"/>
          <w:sz w:val="24"/>
          <w:szCs w:val="28"/>
          <w:lang w:eastAsia="ja-JP"/>
        </w:rPr>
      </w:pPr>
    </w:p>
    <w:p w:rsidR="00F42B3B" w:rsidRPr="00F42B3B" w:rsidRDefault="00F42B3B" w:rsidP="00F42B3B">
      <w:pPr>
        <w:ind w:firstLineChars="300" w:firstLine="720"/>
        <w:jc w:val="right"/>
        <w:rPr>
          <w:rFonts w:ascii="ＭＳ 明朝" w:eastAsia="ＭＳ 明朝" w:hAnsi="ＭＳ 明朝"/>
          <w:sz w:val="24"/>
          <w:szCs w:val="28"/>
          <w:lang w:eastAsia="ja-JP"/>
        </w:rPr>
      </w:pPr>
    </w:p>
    <w:p w:rsidR="00F42B3B" w:rsidRPr="00F42B3B" w:rsidRDefault="00F42B3B" w:rsidP="00F42B3B">
      <w:pPr>
        <w:ind w:right="840" w:firstLineChars="300" w:firstLine="720"/>
        <w:jc w:val="right"/>
        <w:rPr>
          <w:rFonts w:ascii="ＭＳ 明朝" w:eastAsia="ＭＳ 明朝" w:hAnsi="ＭＳ 明朝"/>
          <w:sz w:val="24"/>
          <w:szCs w:val="28"/>
          <w:lang w:eastAsia="ja-JP"/>
        </w:rPr>
      </w:pPr>
    </w:p>
    <w:p w:rsidR="00F42B3B" w:rsidRPr="00F42B3B" w:rsidRDefault="00F42B3B" w:rsidP="00F42B3B">
      <w:pPr>
        <w:ind w:right="612" w:firstLineChars="300" w:firstLine="919"/>
        <w:jc w:val="right"/>
        <w:rPr>
          <w:rFonts w:ascii="ＭＳ 明朝" w:eastAsia="ＭＳ 明朝" w:hAnsi="ＭＳ 明朝"/>
          <w:sz w:val="28"/>
          <w:szCs w:val="28"/>
          <w:lang w:eastAsia="ja-JP"/>
        </w:rPr>
      </w:pPr>
      <w:r w:rsidRPr="00F42B3B">
        <w:rPr>
          <w:rFonts w:ascii="ＭＳ 明朝" w:eastAsia="ＭＳ 明朝" w:hAnsi="ＭＳ 明朝" w:hint="eastAsia"/>
          <w:w w:val="110"/>
          <w:sz w:val="28"/>
          <w:szCs w:val="28"/>
          <w:lang w:eastAsia="ja-JP"/>
        </w:rPr>
        <w:t>超党派災害医療船舶利活用推進議員</w:t>
      </w:r>
      <w:r w:rsidRPr="00F42B3B">
        <w:rPr>
          <w:rFonts w:ascii="ＭＳ 明朝" w:eastAsia="ＭＳ 明朝" w:hAnsi="ＭＳ 明朝" w:hint="eastAsia"/>
          <w:sz w:val="28"/>
          <w:szCs w:val="28"/>
          <w:lang w:eastAsia="ja-JP"/>
        </w:rPr>
        <w:t>連盟</w:t>
      </w:r>
    </w:p>
    <w:p w:rsidR="00F42B3B" w:rsidRPr="00F42B3B" w:rsidRDefault="007F5AB0" w:rsidP="00FA3F5F">
      <w:pPr>
        <w:wordWrap w:val="0"/>
        <w:ind w:right="892" w:firstLineChars="300" w:firstLine="840"/>
        <w:jc w:val="right"/>
        <w:rPr>
          <w:rFonts w:ascii="ＭＳ 明朝" w:eastAsia="ＭＳ 明朝" w:hAnsi="ＭＳ 明朝"/>
          <w:sz w:val="28"/>
          <w:szCs w:val="28"/>
          <w:lang w:eastAsia="ja-JP"/>
        </w:rPr>
      </w:pPr>
      <w:r>
        <w:rPr>
          <w:rFonts w:ascii="ＭＳ 明朝" w:eastAsia="ＭＳ 明朝" w:hAnsi="ＭＳ 明朝" w:hint="eastAsia"/>
          <w:sz w:val="28"/>
          <w:szCs w:val="28"/>
          <w:lang w:eastAsia="ja-JP"/>
        </w:rPr>
        <w:t>呼びかけ人代表</w:t>
      </w:r>
      <w:bookmarkStart w:id="0" w:name="_GoBack"/>
      <w:bookmarkEnd w:id="0"/>
      <w:r w:rsidR="00F42B3B" w:rsidRPr="00F42B3B">
        <w:rPr>
          <w:rFonts w:ascii="ＭＳ 明朝" w:eastAsia="ＭＳ 明朝" w:hAnsi="ＭＳ 明朝" w:hint="eastAsia"/>
          <w:sz w:val="28"/>
          <w:szCs w:val="28"/>
          <w:lang w:eastAsia="ja-JP"/>
        </w:rPr>
        <w:t xml:space="preserve">　　額賀　福志郎</w:t>
      </w:r>
    </w:p>
    <w:p w:rsidR="00F42B3B" w:rsidRPr="00F42B3B" w:rsidRDefault="00F42B3B" w:rsidP="00F42B3B">
      <w:pPr>
        <w:ind w:right="1120" w:firstLineChars="300" w:firstLine="840"/>
        <w:jc w:val="right"/>
        <w:rPr>
          <w:rFonts w:ascii="ＭＳ 明朝" w:eastAsia="ＭＳ 明朝" w:hAnsi="ＭＳ 明朝"/>
          <w:sz w:val="28"/>
          <w:szCs w:val="28"/>
          <w:lang w:eastAsia="ja-JP"/>
        </w:rPr>
      </w:pPr>
    </w:p>
    <w:p w:rsidR="00335319" w:rsidRPr="00F42B3B" w:rsidRDefault="00335319" w:rsidP="00F42B3B">
      <w:pPr>
        <w:ind w:right="2080"/>
        <w:rPr>
          <w:rFonts w:ascii="ＭＳ 明朝" w:eastAsia="ＭＳ 明朝" w:hAnsi="ＭＳ 明朝"/>
          <w:sz w:val="28"/>
          <w:szCs w:val="28"/>
          <w:lang w:eastAsia="ja-JP"/>
        </w:rPr>
      </w:pPr>
    </w:p>
    <w:sectPr w:rsidR="00335319" w:rsidRPr="00F42B3B" w:rsidSect="00F42B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9D" w:rsidRDefault="006C719D" w:rsidP="001A376B">
      <w:r>
        <w:separator/>
      </w:r>
    </w:p>
  </w:endnote>
  <w:endnote w:type="continuationSeparator" w:id="0">
    <w:p w:rsidR="006C719D" w:rsidRDefault="006C719D" w:rsidP="001A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 P楷書体M">
    <w:panose1 w:val="03000600000000000000"/>
    <w:charset w:val="80"/>
    <w:family w:val="script"/>
    <w:pitch w:val="variable"/>
    <w:sig w:usb0="80000283" w:usb1="28C76CFA"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9D" w:rsidRDefault="006C719D" w:rsidP="001A376B">
      <w:r>
        <w:separator/>
      </w:r>
    </w:p>
  </w:footnote>
  <w:footnote w:type="continuationSeparator" w:id="0">
    <w:p w:rsidR="006C719D" w:rsidRDefault="006C719D" w:rsidP="001A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B"/>
    <w:rsid w:val="001A376B"/>
    <w:rsid w:val="001F0B03"/>
    <w:rsid w:val="00335319"/>
    <w:rsid w:val="006C719D"/>
    <w:rsid w:val="007F5AB0"/>
    <w:rsid w:val="00815DF6"/>
    <w:rsid w:val="00BE568F"/>
    <w:rsid w:val="00F31518"/>
    <w:rsid w:val="00F42B3B"/>
    <w:rsid w:val="00FA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35B98"/>
  <w15:chartTrackingRefBased/>
  <w15:docId w15:val="{A76B758F-A977-4B0C-B154-226ECA4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2B3B"/>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B3B"/>
    <w:pPr>
      <w:widowControl w:val="0"/>
      <w:autoSpaceDE w:val="0"/>
      <w:autoSpaceDN w:val="0"/>
      <w:adjustRightInd w:val="0"/>
    </w:pPr>
    <w:rPr>
      <w:rFonts w:ascii="ＭＳ 明朝" w:eastAsia="ＭＳ 明朝" w:cs="ＭＳ 明朝"/>
      <w:color w:val="000000"/>
      <w:kern w:val="0"/>
      <w:sz w:val="24"/>
      <w:szCs w:val="24"/>
      <w:lang w:eastAsia="en-US"/>
    </w:rPr>
  </w:style>
  <w:style w:type="paragraph" w:styleId="a3">
    <w:name w:val="Balloon Text"/>
    <w:basedOn w:val="a"/>
    <w:link w:val="a4"/>
    <w:uiPriority w:val="99"/>
    <w:semiHidden/>
    <w:unhideWhenUsed/>
    <w:rsid w:val="001F0B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0B03"/>
    <w:rPr>
      <w:rFonts w:asciiTheme="majorHAnsi" w:eastAsiaTheme="majorEastAsia" w:hAnsiTheme="majorHAnsi" w:cstheme="majorBidi"/>
      <w:kern w:val="0"/>
      <w:sz w:val="18"/>
      <w:szCs w:val="18"/>
      <w:lang w:eastAsia="en-US"/>
    </w:rPr>
  </w:style>
  <w:style w:type="paragraph" w:styleId="a5">
    <w:name w:val="header"/>
    <w:basedOn w:val="a"/>
    <w:link w:val="a6"/>
    <w:uiPriority w:val="99"/>
    <w:unhideWhenUsed/>
    <w:rsid w:val="001A376B"/>
    <w:pPr>
      <w:tabs>
        <w:tab w:val="center" w:pos="4252"/>
        <w:tab w:val="right" w:pos="8504"/>
      </w:tabs>
      <w:snapToGrid w:val="0"/>
    </w:pPr>
  </w:style>
  <w:style w:type="character" w:customStyle="1" w:styleId="a6">
    <w:name w:val="ヘッダー (文字)"/>
    <w:basedOn w:val="a0"/>
    <w:link w:val="a5"/>
    <w:uiPriority w:val="99"/>
    <w:rsid w:val="001A376B"/>
    <w:rPr>
      <w:rFonts w:ascii="MS UI Gothic" w:eastAsia="MS UI Gothic" w:hAnsi="MS UI Gothic" w:cs="MS UI Gothic"/>
      <w:kern w:val="0"/>
      <w:sz w:val="22"/>
      <w:lang w:eastAsia="en-US"/>
    </w:rPr>
  </w:style>
  <w:style w:type="paragraph" w:styleId="a7">
    <w:name w:val="footer"/>
    <w:basedOn w:val="a"/>
    <w:link w:val="a8"/>
    <w:uiPriority w:val="99"/>
    <w:unhideWhenUsed/>
    <w:rsid w:val="001A376B"/>
    <w:pPr>
      <w:tabs>
        <w:tab w:val="center" w:pos="4252"/>
        <w:tab w:val="right" w:pos="8504"/>
      </w:tabs>
      <w:snapToGrid w:val="0"/>
    </w:pPr>
  </w:style>
  <w:style w:type="character" w:customStyle="1" w:styleId="a8">
    <w:name w:val="フッター (文字)"/>
    <w:basedOn w:val="a0"/>
    <w:link w:val="a7"/>
    <w:uiPriority w:val="99"/>
    <w:rsid w:val="001A376B"/>
    <w:rPr>
      <w:rFonts w:ascii="MS UI Gothic" w:eastAsia="MS UI Gothic" w:hAnsi="MS UI Gothic" w:cs="MS UI Gothic"/>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4577</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衆議院</dc:creator>
  <cp:keywords/>
  <dc:description/>
  <cp:lastModifiedBy>衆議院</cp:lastModifiedBy>
  <cp:revision>6</cp:revision>
  <cp:lastPrinted>2020-02-19T00:32:00Z</cp:lastPrinted>
  <dcterms:created xsi:type="dcterms:W3CDTF">2020-01-31T00:48:00Z</dcterms:created>
  <dcterms:modified xsi:type="dcterms:W3CDTF">2020-02-19T00:51:00Z</dcterms:modified>
</cp:coreProperties>
</file>